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w:t>
      </w:r>
      <w:r>
        <w:rPr>
          <w:rFonts w:ascii="Helvetica Neue" w:hAnsi="Helvetica Neue"/>
          <w:color w:val="2D3B45"/>
        </w:rPr>
        <w:t> </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10-12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 (Indian, Mexican, Chinese negotiation styles)</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Edmondson, A. "Teamwork on the Fly." </w:t>
      </w:r>
      <w:r>
        <w:rPr>
          <w:rStyle w:val="Emphasis"/>
          <w:rFonts w:ascii="Helvetica Neue" w:hAnsi="Helvetica Neue"/>
          <w:color w:val="2D3B45"/>
        </w:rPr>
        <w:t>Harvard Business Review</w:t>
      </w:r>
      <w:r>
        <w:rPr>
          <w:rFonts w:ascii="Helvetica Neue" w:hAnsi="Helvetica Neue"/>
          <w:color w:val="2D3B45"/>
        </w:rPr>
        <w:t>. April 2012 </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Das, S. “Impact of Diversity and Multiculturalism in Corporate Culture”. </w:t>
      </w:r>
      <w:r>
        <w:rPr>
          <w:rStyle w:val="Emphasis"/>
          <w:rFonts w:ascii="Helvetica Neue" w:hAnsi="Helvetica Neue"/>
          <w:color w:val="2D3B45"/>
        </w:rPr>
        <w:t>Entrepreneur India</w:t>
      </w:r>
      <w:r>
        <w:rPr>
          <w:rFonts w:ascii="Helvetica Neue" w:hAnsi="Helvetica Neue"/>
          <w:color w:val="2D3B45"/>
        </w:rPr>
        <w:t>, July 10, 2018</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proofErr w:type="spellStart"/>
      <w:r>
        <w:rPr>
          <w:rFonts w:ascii="Helvetica Neue" w:hAnsi="Helvetica Neue"/>
          <w:color w:val="2D3B45"/>
        </w:rPr>
        <w:t>Ferrazi</w:t>
      </w:r>
      <w:proofErr w:type="spellEnd"/>
      <w:r>
        <w:rPr>
          <w:rFonts w:ascii="Helvetica Neue" w:hAnsi="Helvetica Neue"/>
          <w:color w:val="2D3B45"/>
        </w:rPr>
        <w:t>, K. "Getting Virtual Teams Right." </w:t>
      </w:r>
      <w:r>
        <w:rPr>
          <w:rStyle w:val="Emphasis"/>
          <w:rFonts w:ascii="Helvetica Neue" w:hAnsi="Helvetica Neue"/>
          <w:color w:val="2D3B45"/>
        </w:rPr>
        <w:t>Harvard Business Review</w:t>
      </w:r>
      <w:r>
        <w:rPr>
          <w:rFonts w:ascii="Helvetica Neue" w:hAnsi="Helvetica Neue"/>
          <w:color w:val="2D3B45"/>
        </w:rPr>
        <w:t>, February 2015</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u w:val="single"/>
        </w:rPr>
        <w:t xml:space="preserve">David Logan: Tribal Leadership. </w:t>
      </w:r>
      <w:proofErr w:type="spellStart"/>
      <w:r>
        <w:rPr>
          <w:rFonts w:ascii="Helvetica Neue" w:hAnsi="Helvetica Neue"/>
          <w:color w:val="2D3B45"/>
          <w:u w:val="single"/>
        </w:rPr>
        <w:t>TEDxUSC</w:t>
      </w:r>
      <w:proofErr w:type="spellEnd"/>
      <w:r>
        <w:rPr>
          <w:rFonts w:ascii="Helvetica Neue" w:hAnsi="Helvetica Neue"/>
          <w:color w:val="2D3B45"/>
          <w:u w:val="single"/>
        </w:rPr>
        <w:t>. Filmed March 2009, Los Angeles, CA</w:t>
      </w:r>
    </w:p>
    <w:p w:rsidR="00084522" w:rsidRDefault="00CE777B" w:rsidP="00084522">
      <w:pPr>
        <w:pStyle w:val="NormalWeb"/>
        <w:shd w:val="clear" w:color="auto" w:fill="FFFFFF"/>
        <w:spacing w:before="180" w:beforeAutospacing="0" w:after="180" w:afterAutospacing="0"/>
        <w:rPr>
          <w:rFonts w:ascii="Helvetica Neue" w:hAnsi="Helvetica Neue"/>
          <w:color w:val="2D3B45"/>
        </w:rPr>
      </w:pPr>
      <w:hyperlink r:id="rId4" w:tgtFrame="_blank" w:history="1">
        <w:r w:rsidR="00084522">
          <w:rPr>
            <w:rStyle w:val="Hyperlink"/>
            <w:rFonts w:ascii="Helvetica Neue" w:hAnsi="Helvetica Neue"/>
          </w:rPr>
          <w:t>https://www.ted.com/talks/david_logan_on_tribal_leadership</w:t>
        </w:r>
      </w:hyperlink>
    </w:p>
    <w:p w:rsidR="00084522" w:rsidRDefault="00084522" w:rsidP="00084522">
      <w:pPr>
        <w:pStyle w:val="NormalWeb"/>
        <w:shd w:val="clear" w:color="auto" w:fill="FFFFFF"/>
        <w:spacing w:before="180" w:beforeAutospacing="0" w:after="180" w:afterAutospacing="0"/>
        <w:rPr>
          <w:rFonts w:ascii="Helvetica Neue" w:hAnsi="Helvetica Neue"/>
          <w:color w:val="2D3B45"/>
        </w:rPr>
      </w:pP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Discussion 1</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Chapters 10-12, Hernández and Graham provide an overview of the Indian, Mexican, and Chinese negotiation styles.  From these three overviews, what new conclusions can you draw about negotiating or leading across cultures (beyond what you have shared in prior posts)?</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illustrate your points with references to readings and specific examples as needed. </w:t>
      </w:r>
    </w:p>
    <w:p w:rsidR="00084522" w:rsidRDefault="00084522"/>
    <w:p w:rsidR="00714642" w:rsidRPr="00714642" w:rsidRDefault="00714642">
      <w:pPr>
        <w:rPr>
          <w:b/>
          <w:bCs/>
          <w:color w:val="FF0000"/>
          <w:sz w:val="28"/>
          <w:szCs w:val="28"/>
        </w:rPr>
      </w:pPr>
      <w:r w:rsidRPr="00714642">
        <w:rPr>
          <w:b/>
          <w:bCs/>
          <w:color w:val="FF0000"/>
          <w:sz w:val="28"/>
          <w:szCs w:val="28"/>
        </w:rPr>
        <w:t>Reply to Sheila</w:t>
      </w:r>
    </w:p>
    <w:p w:rsidR="00714642" w:rsidRDefault="00714642" w:rsidP="0071464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 work mainly with one OEM of machine tools.  There are 5 different distributors that cover the US, Canada, and Mexico. The distributor in Mexico is an account I handle. Every year (prior to COVID) we had a partner meeting in Charlotte, at the United States OEM headquarters.  Representatives from all of the OEM distributors came, and brought customers. According to </w:t>
      </w:r>
      <w:proofErr w:type="spellStart"/>
      <w:r>
        <w:rPr>
          <w:rFonts w:ascii="Helvetica Neue" w:hAnsi="Helvetica Neue"/>
          <w:color w:val="2D3B45"/>
        </w:rPr>
        <w:t>Requejo</w:t>
      </w:r>
      <w:proofErr w:type="spellEnd"/>
      <w:r>
        <w:rPr>
          <w:rFonts w:ascii="Helvetica Neue" w:hAnsi="Helvetica Neue"/>
          <w:color w:val="2D3B45"/>
        </w:rPr>
        <w:t xml:space="preserve"> &amp; Graham (2008), “Mexico is a class-conscious society.  To be dressed well, to conduct oneself in a more formal manner, elevates the ranking within the class” (p.213). Let’s just say that my Mexican customers put all of us to shame when they arrive.  They all have perfectly pressed, matching outfits.  They have embroidered vests with their name and logo, and walkie talkie’s for communication.  They charter their customers in on a 747, and each customer arrives with name tags and a schedule.  Some of the other distributors poke fun at them amongst themselves, I’m not really sure what they are laughing at because they are making the rest of us look foolish.  We have to call and walk around aimlessly to find each other in the building.</w:t>
      </w:r>
    </w:p>
    <w:p w:rsidR="00714642" w:rsidRDefault="00714642" w:rsidP="0071464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I have been working with these customers as their representative for close to 4 years, we have ‘</w:t>
      </w:r>
      <w:proofErr w:type="spellStart"/>
      <w:r>
        <w:rPr>
          <w:rFonts w:ascii="Helvetica Neue" w:hAnsi="Helvetica Neue"/>
          <w:color w:val="2D3B45"/>
        </w:rPr>
        <w:t>confianza</w:t>
      </w:r>
      <w:proofErr w:type="spellEnd"/>
      <w:r>
        <w:rPr>
          <w:rFonts w:ascii="Helvetica Neue" w:hAnsi="Helvetica Neue"/>
          <w:color w:val="2D3B45"/>
        </w:rPr>
        <w:t xml:space="preserve">’.  It’s a struggle when I go on vacation because they really </w:t>
      </w:r>
      <w:r>
        <w:rPr>
          <w:rFonts w:ascii="Helvetica Neue" w:hAnsi="Helvetica Neue"/>
          <w:color w:val="2D3B45"/>
        </w:rPr>
        <w:lastRenderedPageBreak/>
        <w:t xml:space="preserve">only want to communicate with me. According to </w:t>
      </w:r>
      <w:proofErr w:type="spellStart"/>
      <w:r>
        <w:rPr>
          <w:rFonts w:ascii="Helvetica Neue" w:hAnsi="Helvetica Neue"/>
          <w:color w:val="2D3B45"/>
        </w:rPr>
        <w:t>Requejo</w:t>
      </w:r>
      <w:proofErr w:type="spellEnd"/>
      <w:r>
        <w:rPr>
          <w:rFonts w:ascii="Helvetica Neue" w:hAnsi="Helvetica Neue"/>
          <w:color w:val="2D3B45"/>
        </w:rPr>
        <w:t xml:space="preserve"> &amp; Graham (2008), “To state you have </w:t>
      </w:r>
      <w:proofErr w:type="spellStart"/>
      <w:r>
        <w:rPr>
          <w:rFonts w:ascii="Helvetica Neue" w:hAnsi="Helvetica Neue"/>
          <w:color w:val="2D3B45"/>
        </w:rPr>
        <w:t>confianza</w:t>
      </w:r>
      <w:proofErr w:type="spellEnd"/>
      <w:r>
        <w:rPr>
          <w:rFonts w:ascii="Helvetica Neue" w:hAnsi="Helvetica Neue"/>
          <w:color w:val="2D3B45"/>
        </w:rPr>
        <w:t xml:space="preserve"> with someone is to declare a level of trust that clearly entails special consideration and favors” (p. 209).  Even when there is a conference call that is very technical in matter, their preference is that I’m still in the call, even though I’m of no assistance.  We don’t do this with any of our other distributors, but we understand that this an accommodation this customer prefers.  When my engineers call for a meeting, my customer will always ask: “Is Sheila on the call?”  Once I say I am, they feel much more at ease.</w:t>
      </w:r>
    </w:p>
    <w:p w:rsidR="00714642" w:rsidRDefault="00714642" w:rsidP="0071464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When negotiating with these customers, I know I must remain more formal with them, as that is their preference.  I think me being a woman, and they are all men, plays into that as well.  When they draft an email to me, they always call me ‘Ma’am” There is always a nice salutation and they write a few introductory sentences about themselves and ask how I’m doing.  Maintaining our professional relationship, and avoiding my inclination to want to make it more casual is something I should pay attention to, respecting their organization and professionalism.  Not that I ever would, but I wouldn’t make fun of how organized they are for our events.  Also, it is important that I continue to maintain their trust.  I feel like a lot of other people that they work with give them lip service, I make sure I never do that.</w:t>
      </w:r>
    </w:p>
    <w:p w:rsidR="00714642" w:rsidRDefault="00714642" w:rsidP="0071464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714642" w:rsidRDefault="00714642" w:rsidP="00714642">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Hernández-Requejo</w:t>
      </w:r>
      <w:proofErr w:type="spellEnd"/>
      <w:r>
        <w:rPr>
          <w:rFonts w:ascii="Helvetica Neue" w:hAnsi="Helvetica Neue"/>
          <w:color w:val="2D3B45"/>
        </w:rPr>
        <w:t>, W., &amp;amp; Graham, J. L. (2008). Global negotiation: The new rules. New York, NY: Palgrave Macmillan.</w:t>
      </w:r>
    </w:p>
    <w:p w:rsidR="00714642" w:rsidRPr="00714642" w:rsidRDefault="00714642" w:rsidP="00714642">
      <w:pPr>
        <w:shd w:val="clear" w:color="auto" w:fill="FFFFFF"/>
        <w:rPr>
          <w:rFonts w:ascii="Helvetica Neue" w:hAnsi="Helvetica Neue"/>
          <w:b/>
          <w:bCs/>
          <w:color w:val="FF0000"/>
        </w:rPr>
      </w:pPr>
      <w:r w:rsidRPr="00714642">
        <w:rPr>
          <w:rFonts w:ascii="Helvetica Neue" w:hAnsi="Helvetica Neue"/>
          <w:b/>
          <w:bCs/>
          <w:color w:val="FF0000"/>
        </w:rPr>
        <w:t>Reply to Luis,</w:t>
      </w:r>
    </w:p>
    <w:p w:rsidR="00714642" w:rsidRPr="00714642" w:rsidRDefault="00714642" w:rsidP="00714642">
      <w:pPr>
        <w:shd w:val="clear" w:color="auto" w:fill="FFFFFF"/>
        <w:spacing w:before="180" w:after="180"/>
        <w:rPr>
          <w:rFonts w:ascii="Helvetica Neue" w:eastAsia="Times New Roman" w:hAnsi="Helvetica Neue" w:cs="Times New Roman"/>
          <w:b/>
          <w:bCs/>
          <w:color w:val="FF0000"/>
        </w:rPr>
      </w:pPr>
      <w:r w:rsidRPr="00714642">
        <w:rPr>
          <w:rFonts w:ascii="Helvetica Neue" w:eastAsia="Times New Roman" w:hAnsi="Helvetica Neue" w:cs="Times New Roman"/>
          <w:b/>
          <w:bCs/>
          <w:color w:val="FF0000"/>
        </w:rPr>
        <w:t>Hi Class,</w:t>
      </w:r>
    </w:p>
    <w:p w:rsidR="00714642" w:rsidRPr="00714642" w:rsidRDefault="00714642" w:rsidP="00714642">
      <w:pPr>
        <w:shd w:val="clear" w:color="auto" w:fill="FFFFFF"/>
        <w:spacing w:before="180" w:after="180"/>
        <w:rPr>
          <w:rFonts w:ascii="Helvetica Neue" w:eastAsia="Times New Roman" w:hAnsi="Helvetica Neue" w:cs="Times New Roman"/>
          <w:color w:val="2D3B45"/>
        </w:rPr>
      </w:pPr>
      <w:r w:rsidRPr="00714642">
        <w:rPr>
          <w:rFonts w:ascii="Helvetica Neue" w:eastAsia="Times New Roman" w:hAnsi="Helvetica Neue" w:cs="Times New Roman"/>
          <w:color w:val="2D3B45"/>
        </w:rPr>
        <w:t>This week's reading was interesting, as Hernández and Graham discuss three countries that are rich in culture and traditions. I want to share a quote that I believe captures negotiating or leading across cultures. "Moreover, when both sides take into account the many predictable differences in expectations, values, and behaviors, business can be conducted more efficiently and with more creativity and more mutual gain." (Graham &amp; Hernández-</w:t>
      </w:r>
      <w:proofErr w:type="spellStart"/>
      <w:r w:rsidRPr="00714642">
        <w:rPr>
          <w:rFonts w:ascii="Helvetica Neue" w:eastAsia="Times New Roman" w:hAnsi="Helvetica Neue" w:cs="Times New Roman"/>
          <w:color w:val="2D3B45"/>
        </w:rPr>
        <w:t>Requejo</w:t>
      </w:r>
      <w:proofErr w:type="spellEnd"/>
      <w:r w:rsidRPr="00714642">
        <w:rPr>
          <w:rFonts w:ascii="Helvetica Neue" w:eastAsia="Times New Roman" w:hAnsi="Helvetica Neue" w:cs="Times New Roman"/>
          <w:color w:val="2D3B45"/>
        </w:rPr>
        <w:t xml:space="preserve">, 2008 </w:t>
      </w:r>
      <w:proofErr w:type="spellStart"/>
      <w:r w:rsidRPr="00714642">
        <w:rPr>
          <w:rFonts w:ascii="Helvetica Neue" w:eastAsia="Times New Roman" w:hAnsi="Helvetica Neue" w:cs="Times New Roman"/>
          <w:color w:val="2D3B45"/>
        </w:rPr>
        <w:t>pg</w:t>
      </w:r>
      <w:proofErr w:type="spellEnd"/>
      <w:r w:rsidRPr="00714642">
        <w:rPr>
          <w:rFonts w:ascii="Helvetica Neue" w:eastAsia="Times New Roman" w:hAnsi="Helvetica Neue" w:cs="Times New Roman"/>
          <w:color w:val="2D3B45"/>
        </w:rPr>
        <w:t xml:space="preserve"> 228). If I were to condense this statement down to three points, you would need to be open-minded, prepared, and have respect. If you lack in one of these three areas, you will create roadblocks that you may or may not overcome eventually.</w:t>
      </w:r>
    </w:p>
    <w:p w:rsidR="00714642" w:rsidRPr="00714642" w:rsidRDefault="00714642" w:rsidP="00714642">
      <w:pPr>
        <w:shd w:val="clear" w:color="auto" w:fill="FFFFFF"/>
        <w:spacing w:before="180"/>
        <w:rPr>
          <w:rFonts w:ascii="Helvetica Neue" w:eastAsia="Times New Roman" w:hAnsi="Helvetica Neue" w:cs="Times New Roman"/>
          <w:color w:val="2D3B45"/>
        </w:rPr>
      </w:pPr>
      <w:r w:rsidRPr="00714642">
        <w:rPr>
          <w:rFonts w:ascii="Helvetica Neue" w:eastAsia="Times New Roman" w:hAnsi="Helvetica Neue" w:cs="Times New Roman"/>
          <w:color w:val="2D3B45"/>
        </w:rPr>
        <w:br/>
        <w:t>To illustrate what I mean, imagine if I was negotiating a deal for my organization where my company would provide the technology and algorithm to Indian insurers. In order to be successful, I will need first to do my homework. I should learn about the company, the region they are located (i.e. North or South), what language is spoken in that region, and who the actual players are (i.e. governments); these are few of the things that would need to be done to prepare. Additionally, would I be able to leverage employees from my company to participate in the negotiations and assist with standing up a local Indian division? All of these things fall under being in the open-</w:t>
      </w:r>
      <w:r w:rsidRPr="00714642">
        <w:rPr>
          <w:rFonts w:ascii="Helvetica Neue" w:eastAsia="Times New Roman" w:hAnsi="Helvetica Neue" w:cs="Times New Roman"/>
          <w:color w:val="2D3B45"/>
        </w:rPr>
        <w:lastRenderedPageBreak/>
        <w:t>minded and prepare category. Lastly, having respect for the culture and how they operate. A common trend among the three countries was being patient and not being mad (save face). I believe this final piece would be something I would need to work on personally. This is why when working on the global scene, you need to understand that certain behaviors are accepted norms; without that awareness, you can lose your cool, resulting in adverse outcomes. The reminder here is that not everyone you work with will behave as you do or as folks within your community. Once we can separate our customs and learn the ones from our global partners, we can establish more meaningful relationships.</w:t>
      </w:r>
    </w:p>
    <w:p w:rsidR="00714642" w:rsidRPr="00714642" w:rsidRDefault="00714642" w:rsidP="00714642">
      <w:pPr>
        <w:shd w:val="clear" w:color="auto" w:fill="FFFFFF"/>
        <w:spacing w:before="180"/>
        <w:jc w:val="center"/>
        <w:rPr>
          <w:rFonts w:ascii="Helvetica Neue" w:eastAsia="Times New Roman" w:hAnsi="Helvetica Neue" w:cs="Times New Roman"/>
          <w:color w:val="2D3B45"/>
        </w:rPr>
      </w:pPr>
      <w:r w:rsidRPr="00714642">
        <w:rPr>
          <w:rFonts w:ascii="Helvetica Neue" w:eastAsia="Times New Roman" w:hAnsi="Helvetica Neue" w:cs="Times New Roman"/>
          <w:b/>
          <w:bCs/>
          <w:color w:val="2D3B45"/>
        </w:rPr>
        <w:t>Reference</w:t>
      </w:r>
    </w:p>
    <w:p w:rsidR="00714642" w:rsidRPr="00714642" w:rsidRDefault="00714642" w:rsidP="00714642">
      <w:pPr>
        <w:shd w:val="clear" w:color="auto" w:fill="FFFFFF"/>
        <w:spacing w:before="180"/>
        <w:rPr>
          <w:rFonts w:ascii="Helvetica Neue" w:eastAsia="Times New Roman" w:hAnsi="Helvetica Neue" w:cs="Times New Roman"/>
          <w:color w:val="2D3B45"/>
        </w:rPr>
      </w:pPr>
      <w:proofErr w:type="spellStart"/>
      <w:r w:rsidRPr="00714642">
        <w:rPr>
          <w:rFonts w:ascii="Helvetica Neue" w:eastAsia="Times New Roman" w:hAnsi="Helvetica Neue" w:cs="Times New Roman"/>
          <w:color w:val="2D3B45"/>
        </w:rPr>
        <w:t>Hernández-Requejo</w:t>
      </w:r>
      <w:proofErr w:type="spellEnd"/>
      <w:r w:rsidRPr="00714642">
        <w:rPr>
          <w:rFonts w:ascii="Helvetica Neue" w:eastAsia="Times New Roman" w:hAnsi="Helvetica Neue" w:cs="Times New Roman"/>
          <w:color w:val="2D3B45"/>
        </w:rPr>
        <w:t>, W., &amp; Graham, J. L. (2008). </w:t>
      </w:r>
      <w:r w:rsidRPr="00714642">
        <w:rPr>
          <w:rFonts w:ascii="Helvetica Neue" w:eastAsia="Times New Roman" w:hAnsi="Helvetica Neue" w:cs="Times New Roman"/>
          <w:i/>
          <w:iCs/>
          <w:color w:val="2D3B45"/>
        </w:rPr>
        <w:t>Global negotiation: The new rules</w:t>
      </w:r>
      <w:r w:rsidRPr="00714642">
        <w:rPr>
          <w:rFonts w:ascii="Helvetica Neue" w:eastAsia="Times New Roman" w:hAnsi="Helvetica Neue" w:cs="Times New Roman"/>
          <w:color w:val="2D3B45"/>
        </w:rPr>
        <w:t>. New York, NY: Palgrave Macmillan.</w:t>
      </w:r>
    </w:p>
    <w:p w:rsidR="00714642" w:rsidRDefault="00714642" w:rsidP="00714642">
      <w:pPr>
        <w:shd w:val="clear" w:color="auto" w:fill="FFFFFF"/>
        <w:rPr>
          <w:rFonts w:ascii="Helvetica Neue" w:hAnsi="Helvetica Neue"/>
          <w:color w:val="2D3B45"/>
        </w:rPr>
      </w:pPr>
    </w:p>
    <w:p w:rsidR="00714642" w:rsidRDefault="00714642" w:rsidP="00714642">
      <w:pPr>
        <w:rPr>
          <w:rFonts w:ascii="Times New Roman" w:hAnsi="Times New Roman"/>
        </w:rPr>
      </w:pPr>
    </w:p>
    <w:p w:rsidR="00714642" w:rsidRDefault="00714642"/>
    <w:p w:rsidR="00714642" w:rsidRDefault="00714642"/>
    <w:p w:rsidR="00084522" w:rsidRDefault="00084522">
      <w:r>
        <w:t>Discussion 2 61</w:t>
      </w:r>
      <w:r w:rsidR="00714642">
        <w:t>5</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Edmondson and </w:t>
      </w:r>
      <w:proofErr w:type="spellStart"/>
      <w:r>
        <w:rPr>
          <w:rFonts w:ascii="Helvetica Neue" w:hAnsi="Helvetica Neue"/>
          <w:color w:val="2D3B45"/>
        </w:rPr>
        <w:t>Ferrazzi</w:t>
      </w:r>
      <w:proofErr w:type="spellEnd"/>
      <w:r>
        <w:rPr>
          <w:rFonts w:ascii="Helvetica Neue" w:hAnsi="Helvetica Neue"/>
          <w:color w:val="2D3B45"/>
        </w:rPr>
        <w:t xml:space="preserve"> offer ideas a range of ideas for "teaming" and structuring teams effectively.   What advice can you put into practice when working cross-culturally (virtually and face to face), and how would you apply it?</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illustrate your points with references to readings and specific examples as needed. </w:t>
      </w:r>
    </w:p>
    <w:p w:rsidR="00084522" w:rsidRPr="00714642" w:rsidRDefault="00714642">
      <w:pPr>
        <w:rPr>
          <w:b/>
          <w:bCs/>
          <w:color w:val="FF0000"/>
          <w:sz w:val="28"/>
          <w:szCs w:val="28"/>
        </w:rPr>
      </w:pPr>
      <w:r w:rsidRPr="00714642">
        <w:rPr>
          <w:b/>
          <w:bCs/>
          <w:color w:val="FF0000"/>
          <w:sz w:val="28"/>
          <w:szCs w:val="28"/>
        </w:rPr>
        <w:t>Reply to Ann Marie Davis</w:t>
      </w:r>
    </w:p>
    <w:p w:rsidR="00714642" w:rsidRDefault="00714642"/>
    <w:p w:rsidR="00714642" w:rsidRDefault="00714642" w:rsidP="0071464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In a constantly changing world, we have to be creative in what we do to stay ahead of our game. It is interesting to learn about moving from team to teaming. "By pulling together the right people with the right combination of skills and training and giving them time to build trust, companies can accomplish big things." Edmonson 2012. I strongly echo this quote. We often build a team based on the knowledge and expertise in a specific field that will match the project that is being worked on. Many times we forget that there members that are needed to carry out simple task on the back-end. Recently, we had a meeting at church to form a group that will work on a specific project for the children. The team was made up of individuals who studied and had expertise in children's behavior/social work. The suggestion was made that we needed to add individuals that can cook, since we will be providing food and also someone that knows IT since presentations will require a vast amount of technology. Additionally, added to the team were individuals with business backgrounds. This is teaming! The project became a success because of all the different skill sets that were brought together to accomplish the goals.</w:t>
      </w:r>
    </w:p>
    <w:p w:rsidR="00714642" w:rsidRDefault="00714642" w:rsidP="0071464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Teaming brings forth great results. Virtually, we are able to bring experts from all over the globe, different physical locations. All these expertise can come together to form a solid team. We cannot however, fool ourselves that virtual teaming is the easiest to manage. "......teaming requires people to cross boundaries, which can be risky. Experts from different functions—operating with their own jargon, norms, and knowledge—often clash. People who aren’t from the same division or organization can have competing values and priorities."  Edmonson 2012. People have their own personal values and also coming from a different divisions as well.</w:t>
      </w:r>
    </w:p>
    <w:p w:rsidR="00714642" w:rsidRDefault="00714642" w:rsidP="0071464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have worked in a University with different divisions. While the university has its own culture, there are divisions that have their own culture. I sat in a meeting once when I was the Supervision for the Transportation department. We were expecting Doug Batchelor, an international evangelist/pastor. He was coming as the Speaker for our Spring Week of Prayer. This was an example of teaming because the group consisted of people with different skill sets and from different divisions. While the transportation department operates within the established protocols, the Religion department had their own culture of how they operate and how other departments should. There was a big clash in the meeting that took many hours to resolved. At the end of the meeting, each department had go with their culture based on what part they were playing in the visit. It was a lot of back and forth and in the end we had to create a plan to deal with that specific project. It was difficult! Leadership was lacking from the main individual. He basically had us going back and forth with no clue as to what to do to come to an agreement.</w:t>
      </w:r>
    </w:p>
    <w:p w:rsidR="00714642" w:rsidRDefault="00714642" w:rsidP="0071464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714642" w:rsidRDefault="00714642" w:rsidP="0071464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Reference:</w:t>
      </w:r>
    </w:p>
    <w:p w:rsidR="00714642" w:rsidRDefault="00714642" w:rsidP="0071464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Edmondson, Amy (April 2012) Teamwork on the Fly </w:t>
      </w:r>
      <w:hyperlink r:id="rId5" w:tgtFrame="_blank" w:history="1">
        <w:r>
          <w:rPr>
            <w:rStyle w:val="Hyperlink"/>
            <w:rFonts w:ascii="Helvetica Neue" w:hAnsi="Helvetica Neue"/>
          </w:rPr>
          <w:t>https://hbr.org/2012/04/teamwork-on-the-fly-2</w:t>
        </w:r>
        <w:r>
          <w:rPr>
            <w:rStyle w:val="screenreader-only"/>
            <w:rFonts w:ascii="Helvetica Neue" w:hAnsi="Helvetica Neue"/>
            <w:color w:val="0000FF"/>
            <w:u w:val="single"/>
            <w:bdr w:val="none" w:sz="0" w:space="0" w:color="auto" w:frame="1"/>
          </w:rPr>
          <w:t> (Links to an external site.)</w:t>
        </w:r>
      </w:hyperlink>
    </w:p>
    <w:p w:rsidR="00714642" w:rsidRDefault="00714642" w:rsidP="00714642">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Farrazzi</w:t>
      </w:r>
      <w:proofErr w:type="spellEnd"/>
      <w:r>
        <w:rPr>
          <w:rFonts w:ascii="Helvetica Neue" w:hAnsi="Helvetica Neue"/>
          <w:color w:val="2D3B45"/>
        </w:rPr>
        <w:t>, Keith (January 2015) Getting Virtual Teams Right </w:t>
      </w:r>
      <w:hyperlink r:id="rId6" w:tgtFrame="_blank" w:history="1">
        <w:r>
          <w:rPr>
            <w:rStyle w:val="Hyperlink"/>
            <w:rFonts w:ascii="Helvetica Neue" w:hAnsi="Helvetica Neue"/>
          </w:rPr>
          <w:t>https://hbr.org/webinar/2015/02/getting-virtual-teams-right</w:t>
        </w:r>
      </w:hyperlink>
    </w:p>
    <w:p w:rsidR="00714642" w:rsidRDefault="00714642"/>
    <w:p w:rsidR="00084522" w:rsidRPr="003311A2" w:rsidRDefault="003311A2">
      <w:pPr>
        <w:rPr>
          <w:b/>
          <w:bCs/>
          <w:color w:val="FF0000"/>
          <w:sz w:val="28"/>
          <w:szCs w:val="28"/>
        </w:rPr>
      </w:pPr>
      <w:r w:rsidRPr="003311A2">
        <w:rPr>
          <w:b/>
          <w:bCs/>
          <w:color w:val="FF0000"/>
          <w:sz w:val="28"/>
          <w:szCs w:val="28"/>
        </w:rPr>
        <w:t>Reply to  Sheila</w:t>
      </w:r>
    </w:p>
    <w:p w:rsidR="003311A2" w:rsidRPr="003311A2" w:rsidRDefault="003311A2" w:rsidP="003311A2">
      <w:pPr>
        <w:shd w:val="clear" w:color="auto" w:fill="FFFFFF"/>
        <w:spacing w:before="180" w:after="180"/>
        <w:rPr>
          <w:rFonts w:ascii="Helvetica Neue" w:eastAsia="Times New Roman" w:hAnsi="Helvetica Neue" w:cs="Times New Roman"/>
          <w:color w:val="2D3B45"/>
        </w:rPr>
      </w:pPr>
      <w:r w:rsidRPr="003311A2">
        <w:rPr>
          <w:rFonts w:ascii="Helvetica Neue" w:eastAsia="Times New Roman" w:hAnsi="Helvetica Neue" w:cs="Times New Roman"/>
          <w:color w:val="2D3B45"/>
        </w:rPr>
        <w:t> Edmondson (2012) speaks directly on conflict and teaming.  A lot of people want to avoid conflict at all costs.  Because of the nature of teaming, conflict is inevitable and needs to be addressed in a healthy manner.  Edmondson quotes work from Chris Argyris: “Learning from conflict requires us to balance our natural tendency toward advocacy (explaining, communication, teaching) with less spontaneous behavior: inquiry (expressions of curiosity followed by genuine listening.)”  With many people involved, and many different ideas, it is inevitable that conflict will arise.  It’s important to act invested in the other parties concerns, and be invested in actually listening to what they are telling you.   </w:t>
      </w:r>
    </w:p>
    <w:p w:rsidR="003311A2" w:rsidRPr="003311A2" w:rsidRDefault="003311A2" w:rsidP="003311A2">
      <w:pPr>
        <w:shd w:val="clear" w:color="auto" w:fill="FFFFFF"/>
        <w:spacing w:before="180" w:after="180"/>
        <w:rPr>
          <w:rFonts w:ascii="Helvetica Neue" w:eastAsia="Times New Roman" w:hAnsi="Helvetica Neue" w:cs="Times New Roman"/>
          <w:color w:val="2D3B45"/>
        </w:rPr>
      </w:pPr>
      <w:r w:rsidRPr="003311A2">
        <w:rPr>
          <w:rFonts w:ascii="Helvetica Neue" w:eastAsia="Times New Roman" w:hAnsi="Helvetica Neue" w:cs="Times New Roman"/>
          <w:color w:val="2D3B45"/>
        </w:rPr>
        <w:t xml:space="preserve">                </w:t>
      </w:r>
      <w:proofErr w:type="spellStart"/>
      <w:r w:rsidRPr="003311A2">
        <w:rPr>
          <w:rFonts w:ascii="Helvetica Neue" w:eastAsia="Times New Roman" w:hAnsi="Helvetica Neue" w:cs="Times New Roman"/>
          <w:color w:val="2D3B45"/>
        </w:rPr>
        <w:t>Ferrazzi</w:t>
      </w:r>
      <w:proofErr w:type="spellEnd"/>
      <w:r w:rsidRPr="003311A2">
        <w:rPr>
          <w:rFonts w:ascii="Helvetica Neue" w:eastAsia="Times New Roman" w:hAnsi="Helvetica Neue" w:cs="Times New Roman"/>
          <w:color w:val="2D3B45"/>
        </w:rPr>
        <w:t xml:space="preserve">, K., et. al (2014), discuss virtual teams.  Just like when working face-to-face in a group, it’s important to have the right virtual team set up.  The four </w:t>
      </w:r>
      <w:r w:rsidRPr="003311A2">
        <w:rPr>
          <w:rFonts w:ascii="Helvetica Neue" w:eastAsia="Times New Roman" w:hAnsi="Helvetica Neue" w:cs="Times New Roman"/>
          <w:color w:val="2D3B45"/>
        </w:rPr>
        <w:lastRenderedPageBreak/>
        <w:t xml:space="preserve">requirements are “the right team, the right leadership, the right touchpoints, and the right technology.” This article also touches on a similar subject, ways to avoid conflict. In virtual negotiations it has been proven that it is difficult to get people to open up and be honest with one another. Modeling “caring criticism” in the group is important.  This can be done simply by the way you word constructive criticism.  Pointing fingers is not helpful.  </w:t>
      </w:r>
      <w:proofErr w:type="spellStart"/>
      <w:r w:rsidRPr="003311A2">
        <w:rPr>
          <w:rFonts w:ascii="Helvetica Neue" w:eastAsia="Times New Roman" w:hAnsi="Helvetica Neue" w:cs="Times New Roman"/>
          <w:color w:val="2D3B45"/>
        </w:rPr>
        <w:t>Ferrazzi</w:t>
      </w:r>
      <w:proofErr w:type="spellEnd"/>
      <w:r w:rsidRPr="003311A2">
        <w:rPr>
          <w:rFonts w:ascii="Helvetica Neue" w:eastAsia="Times New Roman" w:hAnsi="Helvetica Neue" w:cs="Times New Roman"/>
          <w:color w:val="2D3B45"/>
        </w:rPr>
        <w:t xml:space="preserve"> et. al., recommends statements such as “I might suggest” or “Think about this.”  In a negotiation with another culture, it is likely they will be happier to work with you if you aren’t criticizing them directly, but rather trying to help work out the issue.</w:t>
      </w:r>
    </w:p>
    <w:p w:rsidR="003311A2" w:rsidRPr="003311A2" w:rsidRDefault="003311A2" w:rsidP="003311A2">
      <w:pPr>
        <w:shd w:val="clear" w:color="auto" w:fill="FFFFFF"/>
        <w:spacing w:before="180" w:after="180"/>
        <w:rPr>
          <w:rFonts w:ascii="Helvetica Neue" w:eastAsia="Times New Roman" w:hAnsi="Helvetica Neue" w:cs="Times New Roman"/>
          <w:color w:val="2D3B45"/>
        </w:rPr>
      </w:pPr>
      <w:r w:rsidRPr="003311A2">
        <w:rPr>
          <w:rFonts w:ascii="Helvetica Neue" w:eastAsia="Times New Roman" w:hAnsi="Helvetica Neue" w:cs="Times New Roman"/>
          <w:color w:val="2D3B45"/>
        </w:rPr>
        <w:t>                I learned a long-time ago while working at the bar about “caring criticism”.  If I said to people: “YOU are too drunk. YOU are shut off.  YOU are not having any more alcohol” they would freak out.  Things would go much more smoothly if I said something like: “I feel like you’ve had enough to drink.  I don’t feel comfortable serving you.”  How you handle criticism and conflict is so important.  The other party in your negotiations will always appreciate you talking through things and thoughtfully listening, rather than finger pointing, or erupting in a full-blown conflict.</w:t>
      </w:r>
    </w:p>
    <w:p w:rsidR="003311A2" w:rsidRPr="003311A2" w:rsidRDefault="003311A2" w:rsidP="003311A2">
      <w:pPr>
        <w:shd w:val="clear" w:color="auto" w:fill="FFFFFF"/>
        <w:spacing w:before="180" w:after="180"/>
        <w:rPr>
          <w:rFonts w:ascii="Helvetica Neue" w:eastAsia="Times New Roman" w:hAnsi="Helvetica Neue" w:cs="Times New Roman"/>
          <w:color w:val="2D3B45"/>
        </w:rPr>
      </w:pPr>
      <w:r w:rsidRPr="003311A2">
        <w:rPr>
          <w:rFonts w:ascii="Helvetica Neue" w:eastAsia="Times New Roman" w:hAnsi="Helvetica Neue" w:cs="Times New Roman"/>
          <w:color w:val="2D3B45"/>
        </w:rPr>
        <w:t>References:</w:t>
      </w:r>
    </w:p>
    <w:p w:rsidR="003311A2" w:rsidRPr="003311A2" w:rsidRDefault="003311A2" w:rsidP="003311A2">
      <w:pPr>
        <w:shd w:val="clear" w:color="auto" w:fill="FFFFFF"/>
        <w:spacing w:before="180" w:after="180"/>
        <w:rPr>
          <w:rFonts w:ascii="Helvetica Neue" w:eastAsia="Times New Roman" w:hAnsi="Helvetica Neue" w:cs="Times New Roman"/>
          <w:color w:val="2D3B45"/>
        </w:rPr>
      </w:pPr>
      <w:r w:rsidRPr="003311A2">
        <w:rPr>
          <w:rFonts w:ascii="Helvetica Neue" w:eastAsia="Times New Roman" w:hAnsi="Helvetica Neue" w:cs="Times New Roman"/>
          <w:color w:val="2D3B45"/>
        </w:rPr>
        <w:t>Edmondson, A. (2020, February 07). Teamwork on the Fly. Retrieved August 05, 2020, from https://hbr.org/2012/04/teamwork-on-the-fly-2</w:t>
      </w:r>
    </w:p>
    <w:p w:rsidR="003311A2" w:rsidRPr="003311A2" w:rsidRDefault="003311A2" w:rsidP="003311A2">
      <w:pPr>
        <w:shd w:val="clear" w:color="auto" w:fill="FFFFFF"/>
        <w:spacing w:before="180"/>
        <w:rPr>
          <w:rFonts w:ascii="Helvetica Neue" w:eastAsia="Times New Roman" w:hAnsi="Helvetica Neue" w:cs="Times New Roman"/>
          <w:color w:val="2D3B45"/>
        </w:rPr>
      </w:pPr>
      <w:proofErr w:type="spellStart"/>
      <w:r w:rsidRPr="003311A2">
        <w:rPr>
          <w:rFonts w:ascii="Helvetica Neue" w:eastAsia="Times New Roman" w:hAnsi="Helvetica Neue" w:cs="Times New Roman"/>
          <w:color w:val="2D3B45"/>
        </w:rPr>
        <w:t>Ferrazzi</w:t>
      </w:r>
      <w:proofErr w:type="spellEnd"/>
      <w:r w:rsidRPr="003311A2">
        <w:rPr>
          <w:rFonts w:ascii="Helvetica Neue" w:eastAsia="Times New Roman" w:hAnsi="Helvetica Neue" w:cs="Times New Roman"/>
          <w:color w:val="2D3B45"/>
        </w:rPr>
        <w:t>, K., Edmondson, A., &amp;amp; Jeanne Brett, K. (2015, March 10). Getting Virtual Teams Right. Retrieved August 05, 2020, from https://hbr.org/2014/12/getting-virtual-teams-right</w:t>
      </w:r>
    </w:p>
    <w:p w:rsidR="003311A2" w:rsidRDefault="003311A2"/>
    <w:p w:rsidR="008960F3" w:rsidRDefault="008960F3"/>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 650</w:t>
      </w:r>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7" w:anchor="_Toc34210225" w:history="1">
        <w:r>
          <w:rPr>
            <w:rStyle w:val="Hyperlink"/>
            <w:rFonts w:ascii="Helvetica Neue" w:hAnsi="Helvetica Neue"/>
          </w:rPr>
          <w:t>Chapter 10</w:t>
        </w:r>
      </w:hyperlink>
      <w:r>
        <w:rPr>
          <w:rFonts w:ascii="Helvetica Neue" w:hAnsi="Helvetica Neue"/>
          <w:color w:val="2D3B45"/>
        </w:rPr>
        <w:t>: “</w:t>
      </w:r>
      <w:hyperlink r:id="rId8" w:anchor="_Toc34210226" w:history="1">
        <w:r>
          <w:rPr>
            <w:rStyle w:val="Hyperlink"/>
            <w:rFonts w:ascii="Helvetica Neue" w:hAnsi="Helvetica Neue"/>
          </w:rPr>
          <w:t>Breaking a Negotiation Deadlock through Intangibles”</w:t>
        </w:r>
        <w:r>
          <w:rPr>
            <w:rStyle w:val="Hyperlink"/>
            <w:rFonts w:ascii="Helvetica Neue" w:hAnsi="Helvetica Neue"/>
            <w:sz w:val="18"/>
            <w:szCs w:val="18"/>
            <w:vertAlign w:val="superscript"/>
          </w:rPr>
          <w:t>1</w:t>
        </w:r>
      </w:hyperlink>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Other assignments:</w:t>
      </w:r>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Scott </w:t>
      </w:r>
      <w:proofErr w:type="spellStart"/>
      <w:r>
        <w:rPr>
          <w:rFonts w:ascii="Helvetica Neue" w:hAnsi="Helvetica Neue"/>
          <w:color w:val="2D3B45"/>
        </w:rPr>
        <w:t>Tillema</w:t>
      </w:r>
      <w:proofErr w:type="spellEnd"/>
      <w:r>
        <w:rPr>
          <w:rFonts w:ascii="Helvetica Neue" w:hAnsi="Helvetica Neue"/>
          <w:color w:val="2D3B45"/>
        </w:rPr>
        <w:t>: “The Secrets of Hostage Negotiators.”</w:t>
      </w:r>
    </w:p>
    <w:p w:rsidR="008960F3" w:rsidRDefault="00CE777B" w:rsidP="008960F3">
      <w:pPr>
        <w:pStyle w:val="NormalWeb"/>
        <w:shd w:val="clear" w:color="auto" w:fill="FFFFFF"/>
        <w:spacing w:before="0" w:beforeAutospacing="0" w:after="0" w:afterAutospacing="0"/>
        <w:rPr>
          <w:rFonts w:ascii="Helvetica Neue" w:hAnsi="Helvetica Neue"/>
          <w:color w:val="2D3B45"/>
        </w:rPr>
      </w:pPr>
      <w:hyperlink r:id="rId9" w:tgtFrame="_blank" w:history="1">
        <w:r w:rsidR="008960F3">
          <w:rPr>
            <w:rStyle w:val="Hyperlink"/>
            <w:rFonts w:ascii="Helvetica Neue" w:hAnsi="Helvetica Neue"/>
          </w:rPr>
          <w:t xml:space="preserve">The Secrets of Hostage Negotiators | Scott </w:t>
        </w:r>
        <w:proofErr w:type="spellStart"/>
        <w:r w:rsidR="008960F3">
          <w:rPr>
            <w:rStyle w:val="Hyperlink"/>
            <w:rFonts w:ascii="Helvetica Neue" w:hAnsi="Helvetica Neue"/>
          </w:rPr>
          <w:t>Tillema</w:t>
        </w:r>
        <w:proofErr w:type="spellEnd"/>
        <w:r w:rsidR="008960F3">
          <w:rPr>
            <w:rStyle w:val="Hyperlink"/>
            <w:rFonts w:ascii="Helvetica Neue" w:hAnsi="Helvetica Neue"/>
          </w:rPr>
          <w:t xml:space="preserve"> | </w:t>
        </w:r>
        <w:proofErr w:type="spellStart"/>
        <w:r w:rsidR="008960F3">
          <w:rPr>
            <w:rStyle w:val="Hyperlink"/>
            <w:rFonts w:ascii="Helvetica Neue" w:hAnsi="Helvetica Neue"/>
          </w:rPr>
          <w:t>TEDxNaperville</w:t>
        </w:r>
        <w:proofErr w:type="spellEnd"/>
        <w:r w:rsidR="008960F3">
          <w:rPr>
            <w:rStyle w:val="screenreader-only"/>
            <w:rFonts w:ascii="Helvetica Neue" w:hAnsi="Helvetica Neue"/>
            <w:color w:val="0000FF"/>
            <w:u w:val="single"/>
            <w:bdr w:val="none" w:sz="0" w:space="0" w:color="auto" w:frame="1"/>
          </w:rPr>
          <w:t> (Links to an external site.)</w:t>
        </w:r>
      </w:hyperlink>
      <w:r w:rsidR="008960F3">
        <w:rPr>
          <w:rFonts w:ascii="Helvetica Neue" w:hAnsi="Helvetica Neue"/>
          <w:noProof/>
          <w:color w:val="0000FF"/>
        </w:rPr>
        <w:drawing>
          <wp:inline distT="0" distB="0" distL="0" distR="0">
            <wp:extent cx="1775460" cy="1269365"/>
            <wp:effectExtent l="0" t="0" r="0" b="0"/>
            <wp:docPr id="1" name="Picture 1" descr="The Secrets of Hostage Negotiators | Scott Tillema | TEDxNapervill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ecrets of Hostage Negotiators | Scott Tillema | TEDxNapervill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8960F3" w:rsidRPr="008960F3" w:rsidRDefault="008960F3">
      <w:pPr>
        <w:rPr>
          <w:sz w:val="28"/>
          <w:szCs w:val="28"/>
        </w:rPr>
      </w:pPr>
    </w:p>
    <w:p w:rsidR="008960F3" w:rsidRPr="008960F3" w:rsidRDefault="008960F3" w:rsidP="008960F3">
      <w:pPr>
        <w:spacing w:line="450" w:lineRule="atLeast"/>
        <w:outlineLvl w:val="0"/>
        <w:rPr>
          <w:rFonts w:ascii="Helvetica Neue" w:eastAsia="Times New Roman" w:hAnsi="Helvetica Neue" w:cs="Times New Roman"/>
          <w:kern w:val="36"/>
          <w:sz w:val="28"/>
          <w:szCs w:val="28"/>
        </w:rPr>
      </w:pPr>
      <w:r w:rsidRPr="008960F3">
        <w:rPr>
          <w:rFonts w:ascii="Helvetica Neue" w:eastAsia="Times New Roman" w:hAnsi="Helvetica Neue" w:cs="Times New Roman"/>
          <w:kern w:val="36"/>
          <w:sz w:val="28"/>
          <w:szCs w:val="28"/>
        </w:rPr>
        <w:t>Week 6 -- Discussion question # 1</w:t>
      </w:r>
    </w:p>
    <w:p w:rsidR="008960F3" w:rsidRPr="008960F3" w:rsidRDefault="008960F3" w:rsidP="008960F3">
      <w:pPr>
        <w:rPr>
          <w:rFonts w:ascii="Times New Roman" w:eastAsia="Times New Roman" w:hAnsi="Times New Roman" w:cs="Times New Roman"/>
        </w:rPr>
      </w:pPr>
    </w:p>
    <w:p w:rsidR="008960F3" w:rsidRPr="008960F3" w:rsidRDefault="008960F3" w:rsidP="008960F3">
      <w:pPr>
        <w:shd w:val="clear" w:color="auto" w:fill="FFFFFF"/>
        <w:spacing w:before="180"/>
        <w:rPr>
          <w:rFonts w:ascii="Helvetica Neue" w:eastAsia="Times New Roman" w:hAnsi="Helvetica Neue" w:cs="Times New Roman"/>
          <w:color w:val="2D3B45"/>
        </w:rPr>
      </w:pPr>
      <w:r w:rsidRPr="008960F3">
        <w:rPr>
          <w:rFonts w:ascii="Helvetica Neue" w:eastAsia="Times New Roman" w:hAnsi="Helvetica Neue" w:cs="Times New Roman"/>
          <w:color w:val="2D3B45"/>
        </w:rPr>
        <w:t>In this case study you read how two smart and very successful businessmen became deadlocked in their negotiation.  Discuss three dynamics that you read about that aided in this stalemate.  Why do you think it was so difficult for them to see these and breakout of this cycle?  </w:t>
      </w:r>
    </w:p>
    <w:p w:rsidR="008960F3" w:rsidRDefault="008960F3"/>
    <w:p w:rsidR="008960F3" w:rsidRDefault="008960F3"/>
    <w:p w:rsidR="008960F3" w:rsidRPr="008960F3" w:rsidRDefault="008960F3" w:rsidP="008960F3">
      <w:pPr>
        <w:shd w:val="clear" w:color="auto" w:fill="FFFFFF"/>
        <w:spacing w:line="450" w:lineRule="atLeast"/>
        <w:outlineLvl w:val="0"/>
        <w:rPr>
          <w:rFonts w:ascii="Helvetica Neue" w:eastAsia="Times New Roman" w:hAnsi="Helvetica Neue" w:cs="Times New Roman"/>
          <w:color w:val="2D3B45"/>
          <w:kern w:val="36"/>
          <w:sz w:val="28"/>
          <w:szCs w:val="28"/>
        </w:rPr>
      </w:pPr>
      <w:r w:rsidRPr="008960F3">
        <w:rPr>
          <w:rFonts w:ascii="Helvetica Neue" w:eastAsia="Times New Roman" w:hAnsi="Helvetica Neue" w:cs="Times New Roman"/>
          <w:color w:val="2D3B45"/>
          <w:kern w:val="36"/>
          <w:sz w:val="28"/>
          <w:szCs w:val="28"/>
        </w:rPr>
        <w:t>Week 6 -- Discussion question # 4</w:t>
      </w:r>
    </w:p>
    <w:p w:rsidR="008960F3" w:rsidRPr="008960F3" w:rsidRDefault="008960F3" w:rsidP="008960F3">
      <w:pPr>
        <w:shd w:val="clear" w:color="auto" w:fill="FFFFFF"/>
        <w:spacing w:before="180"/>
        <w:rPr>
          <w:rFonts w:ascii="Helvetica Neue" w:eastAsia="Times New Roman" w:hAnsi="Helvetica Neue" w:cs="Times New Roman"/>
          <w:color w:val="2D3B45"/>
        </w:rPr>
      </w:pPr>
      <w:r w:rsidRPr="008960F3">
        <w:rPr>
          <w:rFonts w:ascii="Helvetica Neue" w:eastAsia="Times New Roman" w:hAnsi="Helvetica Neue" w:cs="Times New Roman"/>
          <w:color w:val="2D3B45"/>
        </w:rPr>
        <w:t xml:space="preserve">In Scott </w:t>
      </w:r>
      <w:proofErr w:type="spellStart"/>
      <w:r w:rsidRPr="008960F3">
        <w:rPr>
          <w:rFonts w:ascii="Helvetica Neue" w:eastAsia="Times New Roman" w:hAnsi="Helvetica Neue" w:cs="Times New Roman"/>
          <w:color w:val="2D3B45"/>
        </w:rPr>
        <w:t>Tillema</w:t>
      </w:r>
      <w:proofErr w:type="spellEnd"/>
      <w:r w:rsidRPr="008960F3">
        <w:rPr>
          <w:rFonts w:ascii="Helvetica Neue" w:eastAsia="Times New Roman" w:hAnsi="Helvetica Neue" w:cs="Times New Roman"/>
          <w:color w:val="2D3B45"/>
        </w:rPr>
        <w:t>, “The Secrets of Hostage Negotiators”, he talks about hostage negotiators focus on the intangible realm.  What were two takeaways from his talk that stayed with you?  </w:t>
      </w:r>
    </w:p>
    <w:p w:rsidR="008960F3" w:rsidRPr="00874B48" w:rsidRDefault="008960F3" w:rsidP="008960F3">
      <w:pPr>
        <w:shd w:val="clear" w:color="auto" w:fill="F5F5F5"/>
        <w:rPr>
          <w:rFonts w:ascii="Helvetica Neue" w:eastAsia="Times New Roman" w:hAnsi="Helvetica Neue" w:cs="Times New Roman"/>
          <w:b/>
          <w:bCs/>
          <w:color w:val="FF0000"/>
        </w:rPr>
      </w:pPr>
    </w:p>
    <w:p w:rsidR="00874B48" w:rsidRPr="00874B48" w:rsidRDefault="00874B48" w:rsidP="008960F3">
      <w:pPr>
        <w:shd w:val="clear" w:color="auto" w:fill="F5F5F5"/>
        <w:rPr>
          <w:rFonts w:ascii="Helvetica Neue" w:eastAsia="Times New Roman" w:hAnsi="Helvetica Neue" w:cs="Times New Roman"/>
          <w:b/>
          <w:bCs/>
          <w:color w:val="FF0000"/>
        </w:rPr>
      </w:pPr>
      <w:r w:rsidRPr="00874B48">
        <w:rPr>
          <w:rFonts w:ascii="Helvetica Neue" w:eastAsia="Times New Roman" w:hAnsi="Helvetica Neue" w:cs="Times New Roman"/>
          <w:b/>
          <w:bCs/>
          <w:color w:val="FF0000"/>
        </w:rPr>
        <w:t>Reply to  Laura</w:t>
      </w:r>
    </w:p>
    <w:p w:rsidR="00874B48" w:rsidRDefault="00874B48" w:rsidP="00874B4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“It’s not what you say it’s how you say it, know the power of respect” (</w:t>
      </w:r>
      <w:proofErr w:type="spellStart"/>
      <w:r>
        <w:rPr>
          <w:rFonts w:ascii="Helvetica Neue" w:hAnsi="Helvetica Neue"/>
          <w:color w:val="2D3B45"/>
        </w:rPr>
        <w:t>Tillema</w:t>
      </w:r>
      <w:proofErr w:type="spellEnd"/>
      <w:r>
        <w:rPr>
          <w:rFonts w:ascii="Helvetica Neue" w:hAnsi="Helvetica Neue"/>
          <w:color w:val="2D3B45"/>
        </w:rPr>
        <w:t>) was one of the key messages that I got from the video.  This is a key strategy when dealing with someone in crisis, many of the other tactics described are also familiar to me in a mental health crisis situation.  If someone is stressed, talking incoherently, highly escalated and not listening that is not the time to start negotiating.  You really need to wait until the person stops talking and is able to listen, on the same level you need to actively listen so that you have something to say when the time is right, then you have to:</w:t>
      </w:r>
    </w:p>
    <w:p w:rsidR="00874B48" w:rsidRDefault="00874B48" w:rsidP="00874B4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“Remember this one thing, you are talking with another human being someone who has feelings and emotions that matter, someone who has people who love them, someone who wants to feel important. Someone who does not want to feel stupid or be embarrassed, someone who should be respected and I don’t care if you don’t think they should be respected.   I bet they think they should be respected and that’s what matters, you know that old saying treat others the way you want to be treated.   Let’s treat others the way they want to be treated if you’ve been listening to someone and working to understand them you will know the words to say.  There’s tremendous power in unconditional respect and treating someone with respect and dignity and fairness especially when they don’t expect it from you can be the key to an incredible conversation.  Know the power of respect.” (</w:t>
      </w:r>
      <w:proofErr w:type="spellStart"/>
      <w:r>
        <w:rPr>
          <w:rFonts w:ascii="Helvetica Neue" w:hAnsi="Helvetica Neue"/>
          <w:color w:val="2D3B45"/>
        </w:rPr>
        <w:t>Tillema</w:t>
      </w:r>
      <w:proofErr w:type="spellEnd"/>
      <w:r>
        <w:rPr>
          <w:rFonts w:ascii="Helvetica Neue" w:hAnsi="Helvetica Neue"/>
          <w:color w:val="2D3B45"/>
        </w:rPr>
        <w:t>)</w:t>
      </w:r>
    </w:p>
    <w:p w:rsidR="00874B48" w:rsidRDefault="00874B48" w:rsidP="00874B4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We may forget every formal piece of training that we’ve learned when faced with a crisis situation, the keys to negotiating with someone in this situation are to remain calm, wait for the right time, remember to treat the individual as a human being with dignity and respect, and be aware your tone.</w:t>
      </w:r>
    </w:p>
    <w:p w:rsidR="00874B48" w:rsidRDefault="00874B48" w:rsidP="00874B4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Scott </w:t>
      </w:r>
      <w:proofErr w:type="spellStart"/>
      <w:r>
        <w:rPr>
          <w:rFonts w:ascii="Helvetica Neue" w:hAnsi="Helvetica Neue"/>
          <w:color w:val="2D3B45"/>
        </w:rPr>
        <w:t>Tillema</w:t>
      </w:r>
      <w:proofErr w:type="spellEnd"/>
      <w:r>
        <w:rPr>
          <w:rFonts w:ascii="Helvetica Neue" w:hAnsi="Helvetica Neue"/>
          <w:color w:val="2D3B45"/>
        </w:rPr>
        <w:t>: “The Secrets of Hostage Negotiators.”</w:t>
      </w:r>
    </w:p>
    <w:p w:rsidR="00874B48" w:rsidRDefault="00874B48" w:rsidP="00874B48">
      <w:pPr>
        <w:pStyle w:val="NormalWeb"/>
        <w:shd w:val="clear" w:color="auto" w:fill="FFFFFF"/>
        <w:spacing w:before="180" w:beforeAutospacing="0" w:after="0" w:afterAutospacing="0"/>
        <w:rPr>
          <w:rFonts w:ascii="Helvetica Neue" w:hAnsi="Helvetica Neue"/>
          <w:color w:val="2D3B45"/>
        </w:rPr>
      </w:pPr>
      <w:hyperlink r:id="rId11" w:tgtFrame="_blank" w:history="1">
        <w:r>
          <w:rPr>
            <w:rStyle w:val="Hyperlink"/>
            <w:rFonts w:ascii="Helvetica Neue" w:hAnsi="Helvetica Neue"/>
          </w:rPr>
          <w:t xml:space="preserve">The Secrets of Hostage Negotiators | Scott </w:t>
        </w:r>
        <w:proofErr w:type="spellStart"/>
        <w:r>
          <w:rPr>
            <w:rStyle w:val="Hyperlink"/>
            <w:rFonts w:ascii="Helvetica Neue" w:hAnsi="Helvetica Neue"/>
          </w:rPr>
          <w:t>Tillema</w:t>
        </w:r>
        <w:proofErr w:type="spellEnd"/>
        <w:r>
          <w:rPr>
            <w:rStyle w:val="Hyperlink"/>
            <w:rFonts w:ascii="Helvetica Neue" w:hAnsi="Helvetica Neue"/>
          </w:rPr>
          <w:t xml:space="preserve"> | </w:t>
        </w:r>
        <w:proofErr w:type="spellStart"/>
        <w:r>
          <w:rPr>
            <w:rStyle w:val="Hyperlink"/>
            <w:rFonts w:ascii="Helvetica Neue" w:hAnsi="Helvetica Neue"/>
          </w:rPr>
          <w:t>TEDxNaperville</w:t>
        </w:r>
        <w:proofErr w:type="spellEnd"/>
      </w:hyperlink>
    </w:p>
    <w:p w:rsidR="00874B48" w:rsidRDefault="00874B48" w:rsidP="00874B48">
      <w:pPr>
        <w:shd w:val="clear" w:color="auto" w:fill="FFFFFF"/>
        <w:rPr>
          <w:rFonts w:ascii="Helvetica Neue" w:hAnsi="Helvetica Neue"/>
          <w:color w:val="737373"/>
        </w:rPr>
      </w:pPr>
      <w:r>
        <w:rPr>
          <w:rFonts w:ascii="Helvetica Neue" w:hAnsi="Helvetica Neue"/>
          <w:color w:val="737373"/>
        </w:rPr>
        <w:t>Edited by </w:t>
      </w:r>
      <w:hyperlink r:id="rId12" w:history="1">
        <w:r>
          <w:rPr>
            <w:rStyle w:val="Hyperlink"/>
            <w:rFonts w:ascii="Helvetica Neue" w:hAnsi="Helvetica Neue"/>
          </w:rPr>
          <w:t xml:space="preserve">Laura </w:t>
        </w:r>
        <w:proofErr w:type="spellStart"/>
        <w:r>
          <w:rPr>
            <w:rStyle w:val="Hyperlink"/>
            <w:rFonts w:ascii="Helvetica Neue" w:hAnsi="Helvetica Neue"/>
          </w:rPr>
          <w:t>Maceyka</w:t>
        </w:r>
        <w:proofErr w:type="spellEnd"/>
      </w:hyperlink>
      <w:r>
        <w:rPr>
          <w:rFonts w:ascii="Helvetica Neue" w:hAnsi="Helvetica Neue"/>
          <w:color w:val="737373"/>
        </w:rPr>
        <w:t> on Aug 6 at 5:14am</w:t>
      </w:r>
    </w:p>
    <w:p w:rsidR="00874B48" w:rsidRPr="008960F3" w:rsidRDefault="00874B48" w:rsidP="008960F3">
      <w:pPr>
        <w:shd w:val="clear" w:color="auto" w:fill="F5F5F5"/>
        <w:rPr>
          <w:rFonts w:ascii="Helvetica Neue" w:eastAsia="Times New Roman" w:hAnsi="Helvetica Neue" w:cs="Times New Roman"/>
          <w:color w:val="2D3B45"/>
        </w:rPr>
      </w:pPr>
    </w:p>
    <w:p w:rsidR="008960F3" w:rsidRPr="00FF1747" w:rsidRDefault="00874B48">
      <w:pPr>
        <w:rPr>
          <w:b/>
          <w:bCs/>
          <w:color w:val="FF0000"/>
        </w:rPr>
      </w:pPr>
      <w:r w:rsidRPr="00FF1747">
        <w:rPr>
          <w:b/>
          <w:bCs/>
          <w:color w:val="FF0000"/>
        </w:rPr>
        <w:lastRenderedPageBreak/>
        <w:t>Reply to Professor Doug,</w:t>
      </w:r>
    </w:p>
    <w:p w:rsidR="00874B48" w:rsidRPr="00874B48" w:rsidRDefault="00874B48" w:rsidP="00874B48">
      <w:pPr>
        <w:shd w:val="clear" w:color="auto" w:fill="FFFFFF"/>
        <w:spacing w:before="180" w:after="180"/>
        <w:rPr>
          <w:rFonts w:ascii="Helvetica Neue" w:eastAsia="Times New Roman" w:hAnsi="Helvetica Neue" w:cs="Times New Roman"/>
          <w:color w:val="2D3B45"/>
        </w:rPr>
      </w:pPr>
      <w:r w:rsidRPr="00874B48">
        <w:rPr>
          <w:rFonts w:ascii="Helvetica Neue" w:eastAsia="Times New Roman" w:hAnsi="Helvetica Neue" w:cs="Times New Roman"/>
          <w:color w:val="2D3B45"/>
        </w:rPr>
        <w:t xml:space="preserve">So, even when it seems crazy, one has to follow some fundamental rules of conversation and connection in order to create a negotiable situation and </w:t>
      </w:r>
      <w:proofErr w:type="spellStart"/>
      <w:r w:rsidRPr="00874B48">
        <w:rPr>
          <w:rFonts w:ascii="Helvetica Neue" w:eastAsia="Times New Roman" w:hAnsi="Helvetica Neue" w:cs="Times New Roman"/>
          <w:color w:val="2D3B45"/>
        </w:rPr>
        <w:t>ann</w:t>
      </w:r>
      <w:proofErr w:type="spellEnd"/>
      <w:r w:rsidRPr="00874B48">
        <w:rPr>
          <w:rFonts w:ascii="Helvetica Neue" w:eastAsia="Times New Roman" w:hAnsi="Helvetica Neue" w:cs="Times New Roman"/>
          <w:color w:val="2D3B45"/>
        </w:rPr>
        <w:t xml:space="preserve"> acceptable outcome.  Seems to me that this is also what happens when interrogating enemy combatants or captured terrorists in order to have them "voluntarily" share information that is being sought.</w:t>
      </w:r>
    </w:p>
    <w:p w:rsidR="00874B48" w:rsidRPr="00874B48" w:rsidRDefault="00874B48" w:rsidP="00874B48">
      <w:pPr>
        <w:shd w:val="clear" w:color="auto" w:fill="FFFFFF"/>
        <w:spacing w:before="180" w:after="180"/>
        <w:rPr>
          <w:rFonts w:ascii="Helvetica Neue" w:eastAsia="Times New Roman" w:hAnsi="Helvetica Neue" w:cs="Times New Roman"/>
          <w:color w:val="2D3B45"/>
        </w:rPr>
      </w:pPr>
      <w:r w:rsidRPr="00874B48">
        <w:rPr>
          <w:rFonts w:ascii="Helvetica Neue" w:eastAsia="Times New Roman" w:hAnsi="Helvetica Neue" w:cs="Times New Roman"/>
          <w:color w:val="2D3B45"/>
        </w:rPr>
        <w:t>Does this make sense to you?</w:t>
      </w:r>
    </w:p>
    <w:p w:rsidR="00874B48" w:rsidRDefault="00874B48"/>
    <w:sectPr w:rsidR="00874B48"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22"/>
    <w:rsid w:val="00084522"/>
    <w:rsid w:val="003311A2"/>
    <w:rsid w:val="004E0E77"/>
    <w:rsid w:val="00714642"/>
    <w:rsid w:val="00874B48"/>
    <w:rsid w:val="008960F3"/>
    <w:rsid w:val="0095295D"/>
    <w:rsid w:val="00AC1C5E"/>
    <w:rsid w:val="00CE777B"/>
    <w:rsid w:val="00F01CC3"/>
    <w:rsid w:val="00FF1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93BCD"/>
  <w14:defaultImageDpi w14:val="32767"/>
  <w15:chartTrackingRefBased/>
  <w15:docId w15:val="{D811DCD6-E830-0840-8E68-8B725B7D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60F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52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84522"/>
    <w:rPr>
      <w:b/>
      <w:bCs/>
    </w:rPr>
  </w:style>
  <w:style w:type="character" w:styleId="Emphasis">
    <w:name w:val="Emphasis"/>
    <w:basedOn w:val="DefaultParagraphFont"/>
    <w:uiPriority w:val="20"/>
    <w:qFormat/>
    <w:rsid w:val="00084522"/>
    <w:rPr>
      <w:i/>
      <w:iCs/>
    </w:rPr>
  </w:style>
  <w:style w:type="character" w:styleId="Hyperlink">
    <w:name w:val="Hyperlink"/>
    <w:basedOn w:val="DefaultParagraphFont"/>
    <w:uiPriority w:val="99"/>
    <w:semiHidden/>
    <w:unhideWhenUsed/>
    <w:rsid w:val="00084522"/>
    <w:rPr>
      <w:color w:val="0000FF"/>
      <w:u w:val="single"/>
    </w:rPr>
  </w:style>
  <w:style w:type="character" w:customStyle="1" w:styleId="screenreader-only">
    <w:name w:val="screenreader-only"/>
    <w:basedOn w:val="DefaultParagraphFont"/>
    <w:rsid w:val="008960F3"/>
  </w:style>
  <w:style w:type="character" w:customStyle="1" w:styleId="Heading1Char">
    <w:name w:val="Heading 1 Char"/>
    <w:basedOn w:val="DefaultParagraphFont"/>
    <w:link w:val="Heading1"/>
    <w:uiPriority w:val="9"/>
    <w:rsid w:val="008960F3"/>
    <w:rPr>
      <w:rFonts w:ascii="Times New Roman" w:eastAsia="Times New Roman" w:hAnsi="Times New Roman" w:cs="Times New Roman"/>
      <w:b/>
      <w:bCs/>
      <w:kern w:val="36"/>
      <w:sz w:val="48"/>
      <w:szCs w:val="48"/>
    </w:rPr>
  </w:style>
  <w:style w:type="character" w:customStyle="1" w:styleId="ui-button-text">
    <w:name w:val="ui-button-text"/>
    <w:basedOn w:val="DefaultParagraphFont"/>
    <w:rsid w:val="008960F3"/>
  </w:style>
  <w:style w:type="character" w:customStyle="1" w:styleId="module-sequence-footer-button--previous">
    <w:name w:val="module-sequence-footer-button--previous"/>
    <w:basedOn w:val="DefaultParagraphFont"/>
    <w:rsid w:val="008960F3"/>
  </w:style>
  <w:style w:type="character" w:customStyle="1" w:styleId="module-sequence-footer-button--next">
    <w:name w:val="module-sequence-footer-button--next"/>
    <w:basedOn w:val="DefaultParagraphFont"/>
    <w:rsid w:val="008960F3"/>
  </w:style>
  <w:style w:type="character" w:styleId="FollowedHyperlink">
    <w:name w:val="FollowedHyperlink"/>
    <w:basedOn w:val="DefaultParagraphFont"/>
    <w:uiPriority w:val="99"/>
    <w:semiHidden/>
    <w:unhideWhenUsed/>
    <w:rsid w:val="007146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72767">
      <w:bodyDiv w:val="1"/>
      <w:marLeft w:val="0"/>
      <w:marRight w:val="0"/>
      <w:marTop w:val="0"/>
      <w:marBottom w:val="0"/>
      <w:divBdr>
        <w:top w:val="none" w:sz="0" w:space="0" w:color="auto"/>
        <w:left w:val="none" w:sz="0" w:space="0" w:color="auto"/>
        <w:bottom w:val="none" w:sz="0" w:space="0" w:color="auto"/>
        <w:right w:val="none" w:sz="0" w:space="0" w:color="auto"/>
      </w:divBdr>
    </w:div>
    <w:div w:id="106892043">
      <w:bodyDiv w:val="1"/>
      <w:marLeft w:val="0"/>
      <w:marRight w:val="0"/>
      <w:marTop w:val="0"/>
      <w:marBottom w:val="0"/>
      <w:divBdr>
        <w:top w:val="none" w:sz="0" w:space="0" w:color="auto"/>
        <w:left w:val="none" w:sz="0" w:space="0" w:color="auto"/>
        <w:bottom w:val="none" w:sz="0" w:space="0" w:color="auto"/>
        <w:right w:val="none" w:sz="0" w:space="0" w:color="auto"/>
      </w:divBdr>
    </w:div>
    <w:div w:id="162210858">
      <w:bodyDiv w:val="1"/>
      <w:marLeft w:val="0"/>
      <w:marRight w:val="0"/>
      <w:marTop w:val="0"/>
      <w:marBottom w:val="0"/>
      <w:divBdr>
        <w:top w:val="none" w:sz="0" w:space="0" w:color="auto"/>
        <w:left w:val="none" w:sz="0" w:space="0" w:color="auto"/>
        <w:bottom w:val="none" w:sz="0" w:space="0" w:color="auto"/>
        <w:right w:val="none" w:sz="0" w:space="0" w:color="auto"/>
      </w:divBdr>
      <w:divsChild>
        <w:div w:id="1073821026">
          <w:marLeft w:val="0"/>
          <w:marRight w:val="0"/>
          <w:marTop w:val="0"/>
          <w:marBottom w:val="0"/>
          <w:divBdr>
            <w:top w:val="none" w:sz="0" w:space="0" w:color="auto"/>
            <w:left w:val="none" w:sz="0" w:space="0" w:color="auto"/>
            <w:bottom w:val="none" w:sz="0" w:space="0" w:color="auto"/>
            <w:right w:val="none" w:sz="0" w:space="0" w:color="auto"/>
          </w:divBdr>
          <w:divsChild>
            <w:div w:id="7995613">
              <w:marLeft w:val="0"/>
              <w:marRight w:val="0"/>
              <w:marTop w:val="0"/>
              <w:marBottom w:val="0"/>
              <w:divBdr>
                <w:top w:val="none" w:sz="0" w:space="0" w:color="auto"/>
                <w:left w:val="none" w:sz="0" w:space="0" w:color="auto"/>
                <w:bottom w:val="none" w:sz="0" w:space="0" w:color="auto"/>
                <w:right w:val="none" w:sz="0" w:space="0" w:color="auto"/>
              </w:divBdr>
            </w:div>
            <w:div w:id="1447625680">
              <w:marLeft w:val="0"/>
              <w:marRight w:val="0"/>
              <w:marTop w:val="0"/>
              <w:marBottom w:val="0"/>
              <w:divBdr>
                <w:top w:val="none" w:sz="0" w:space="0" w:color="auto"/>
                <w:left w:val="none" w:sz="0" w:space="0" w:color="auto"/>
                <w:bottom w:val="none" w:sz="0" w:space="0" w:color="auto"/>
                <w:right w:val="none" w:sz="0" w:space="0" w:color="auto"/>
              </w:divBdr>
              <w:divsChild>
                <w:div w:id="3898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1755">
          <w:marLeft w:val="0"/>
          <w:marRight w:val="0"/>
          <w:marTop w:val="0"/>
          <w:marBottom w:val="0"/>
          <w:divBdr>
            <w:top w:val="none" w:sz="0" w:space="0" w:color="auto"/>
            <w:left w:val="none" w:sz="0" w:space="0" w:color="auto"/>
            <w:bottom w:val="none" w:sz="0" w:space="0" w:color="auto"/>
            <w:right w:val="none" w:sz="0" w:space="0" w:color="auto"/>
          </w:divBdr>
          <w:divsChild>
            <w:div w:id="1595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41833">
      <w:bodyDiv w:val="1"/>
      <w:marLeft w:val="0"/>
      <w:marRight w:val="0"/>
      <w:marTop w:val="0"/>
      <w:marBottom w:val="0"/>
      <w:divBdr>
        <w:top w:val="none" w:sz="0" w:space="0" w:color="auto"/>
        <w:left w:val="none" w:sz="0" w:space="0" w:color="auto"/>
        <w:bottom w:val="none" w:sz="0" w:space="0" w:color="auto"/>
        <w:right w:val="none" w:sz="0" w:space="0" w:color="auto"/>
      </w:divBdr>
    </w:div>
    <w:div w:id="606080795">
      <w:bodyDiv w:val="1"/>
      <w:marLeft w:val="0"/>
      <w:marRight w:val="0"/>
      <w:marTop w:val="0"/>
      <w:marBottom w:val="0"/>
      <w:divBdr>
        <w:top w:val="none" w:sz="0" w:space="0" w:color="auto"/>
        <w:left w:val="none" w:sz="0" w:space="0" w:color="auto"/>
        <w:bottom w:val="none" w:sz="0" w:space="0" w:color="auto"/>
        <w:right w:val="none" w:sz="0" w:space="0" w:color="auto"/>
      </w:divBdr>
    </w:div>
    <w:div w:id="949434688">
      <w:bodyDiv w:val="1"/>
      <w:marLeft w:val="0"/>
      <w:marRight w:val="0"/>
      <w:marTop w:val="0"/>
      <w:marBottom w:val="0"/>
      <w:divBdr>
        <w:top w:val="none" w:sz="0" w:space="0" w:color="auto"/>
        <w:left w:val="none" w:sz="0" w:space="0" w:color="auto"/>
        <w:bottom w:val="none" w:sz="0" w:space="0" w:color="auto"/>
        <w:right w:val="none" w:sz="0" w:space="0" w:color="auto"/>
      </w:divBdr>
    </w:div>
    <w:div w:id="984551015">
      <w:bodyDiv w:val="1"/>
      <w:marLeft w:val="0"/>
      <w:marRight w:val="0"/>
      <w:marTop w:val="0"/>
      <w:marBottom w:val="0"/>
      <w:divBdr>
        <w:top w:val="none" w:sz="0" w:space="0" w:color="auto"/>
        <w:left w:val="none" w:sz="0" w:space="0" w:color="auto"/>
        <w:bottom w:val="none" w:sz="0" w:space="0" w:color="auto"/>
        <w:right w:val="none" w:sz="0" w:space="0" w:color="auto"/>
      </w:divBdr>
    </w:div>
    <w:div w:id="1074280646">
      <w:bodyDiv w:val="1"/>
      <w:marLeft w:val="0"/>
      <w:marRight w:val="0"/>
      <w:marTop w:val="0"/>
      <w:marBottom w:val="0"/>
      <w:divBdr>
        <w:top w:val="none" w:sz="0" w:space="0" w:color="auto"/>
        <w:left w:val="none" w:sz="0" w:space="0" w:color="auto"/>
        <w:bottom w:val="none" w:sz="0" w:space="0" w:color="auto"/>
        <w:right w:val="none" w:sz="0" w:space="0" w:color="auto"/>
      </w:divBdr>
      <w:divsChild>
        <w:div w:id="243993132">
          <w:marLeft w:val="0"/>
          <w:marRight w:val="0"/>
          <w:marTop w:val="0"/>
          <w:marBottom w:val="0"/>
          <w:divBdr>
            <w:top w:val="none" w:sz="0" w:space="0" w:color="auto"/>
            <w:left w:val="none" w:sz="0" w:space="0" w:color="auto"/>
            <w:bottom w:val="none" w:sz="0" w:space="0" w:color="auto"/>
            <w:right w:val="none" w:sz="0" w:space="0" w:color="auto"/>
          </w:divBdr>
          <w:divsChild>
            <w:div w:id="1392540701">
              <w:marLeft w:val="0"/>
              <w:marRight w:val="0"/>
              <w:marTop w:val="0"/>
              <w:marBottom w:val="0"/>
              <w:divBdr>
                <w:top w:val="none" w:sz="0" w:space="0" w:color="auto"/>
                <w:left w:val="none" w:sz="0" w:space="0" w:color="auto"/>
                <w:bottom w:val="none" w:sz="0" w:space="0" w:color="auto"/>
                <w:right w:val="none" w:sz="0" w:space="0" w:color="auto"/>
              </w:divBdr>
              <w:divsChild>
                <w:div w:id="1105346386">
                  <w:marLeft w:val="0"/>
                  <w:marRight w:val="0"/>
                  <w:marTop w:val="0"/>
                  <w:marBottom w:val="0"/>
                  <w:divBdr>
                    <w:top w:val="none" w:sz="0" w:space="0" w:color="auto"/>
                    <w:left w:val="none" w:sz="0" w:space="0" w:color="auto"/>
                    <w:bottom w:val="none" w:sz="0" w:space="0" w:color="auto"/>
                    <w:right w:val="none" w:sz="0" w:space="0" w:color="auto"/>
                  </w:divBdr>
                  <w:divsChild>
                    <w:div w:id="114445440">
                      <w:marLeft w:val="0"/>
                      <w:marRight w:val="0"/>
                      <w:marTop w:val="0"/>
                      <w:marBottom w:val="0"/>
                      <w:divBdr>
                        <w:top w:val="none" w:sz="0" w:space="0" w:color="auto"/>
                        <w:left w:val="single" w:sz="6" w:space="9" w:color="C7CDD1"/>
                        <w:bottom w:val="none" w:sz="0" w:space="0" w:color="auto"/>
                        <w:right w:val="single" w:sz="6" w:space="9" w:color="C7CDD1"/>
                      </w:divBdr>
                      <w:divsChild>
                        <w:div w:id="1847480094">
                          <w:marLeft w:val="0"/>
                          <w:marRight w:val="0"/>
                          <w:marTop w:val="0"/>
                          <w:marBottom w:val="0"/>
                          <w:divBdr>
                            <w:top w:val="none" w:sz="0" w:space="0" w:color="auto"/>
                            <w:left w:val="none" w:sz="0" w:space="0" w:color="auto"/>
                            <w:bottom w:val="none" w:sz="0" w:space="0" w:color="auto"/>
                            <w:right w:val="none" w:sz="0" w:space="0" w:color="auto"/>
                          </w:divBdr>
                          <w:divsChild>
                            <w:div w:id="2112818946">
                              <w:marLeft w:val="0"/>
                              <w:marRight w:val="0"/>
                              <w:marTop w:val="0"/>
                              <w:marBottom w:val="0"/>
                              <w:divBdr>
                                <w:top w:val="none" w:sz="0" w:space="0" w:color="auto"/>
                                <w:left w:val="none" w:sz="0" w:space="0" w:color="auto"/>
                                <w:bottom w:val="none" w:sz="0" w:space="0" w:color="auto"/>
                                <w:right w:val="none" w:sz="0" w:space="0" w:color="auto"/>
                              </w:divBdr>
                            </w:div>
                            <w:div w:id="698244672">
                              <w:marLeft w:val="0"/>
                              <w:marRight w:val="0"/>
                              <w:marTop w:val="0"/>
                              <w:marBottom w:val="0"/>
                              <w:divBdr>
                                <w:top w:val="none" w:sz="0" w:space="0" w:color="auto"/>
                                <w:left w:val="none" w:sz="0" w:space="0" w:color="auto"/>
                                <w:bottom w:val="none" w:sz="0" w:space="0" w:color="auto"/>
                                <w:right w:val="none" w:sz="0" w:space="0" w:color="auto"/>
                              </w:divBdr>
                              <w:divsChild>
                                <w:div w:id="130312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8198">
                          <w:marLeft w:val="0"/>
                          <w:marRight w:val="0"/>
                          <w:marTop w:val="0"/>
                          <w:marBottom w:val="0"/>
                          <w:divBdr>
                            <w:top w:val="none" w:sz="0" w:space="0" w:color="auto"/>
                            <w:left w:val="none" w:sz="0" w:space="0" w:color="auto"/>
                            <w:bottom w:val="none" w:sz="0" w:space="0" w:color="auto"/>
                            <w:right w:val="none" w:sz="0" w:space="0" w:color="auto"/>
                          </w:divBdr>
                          <w:divsChild>
                            <w:div w:id="13469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0029">
                      <w:marLeft w:val="0"/>
                      <w:marRight w:val="0"/>
                      <w:marTop w:val="0"/>
                      <w:marBottom w:val="0"/>
                      <w:divBdr>
                        <w:top w:val="none" w:sz="0" w:space="0" w:color="auto"/>
                        <w:left w:val="none" w:sz="0" w:space="0" w:color="auto"/>
                        <w:bottom w:val="none" w:sz="0" w:space="0" w:color="auto"/>
                        <w:right w:val="none" w:sz="0" w:space="0" w:color="auto"/>
                      </w:divBdr>
                      <w:divsChild>
                        <w:div w:id="636492559">
                          <w:marLeft w:val="0"/>
                          <w:marRight w:val="0"/>
                          <w:marTop w:val="0"/>
                          <w:marBottom w:val="0"/>
                          <w:divBdr>
                            <w:top w:val="single" w:sz="6" w:space="9" w:color="C7CDD1"/>
                            <w:left w:val="single" w:sz="6" w:space="9" w:color="C7CDD1"/>
                            <w:bottom w:val="single" w:sz="6" w:space="9" w:color="C7CDD1"/>
                            <w:right w:val="single" w:sz="6" w:space="9" w:color="C7CDD1"/>
                          </w:divBdr>
                          <w:divsChild>
                            <w:div w:id="737679192">
                              <w:marLeft w:val="0"/>
                              <w:marRight w:val="0"/>
                              <w:marTop w:val="0"/>
                              <w:marBottom w:val="0"/>
                              <w:divBdr>
                                <w:top w:val="none" w:sz="0" w:space="0" w:color="auto"/>
                                <w:left w:val="none" w:sz="0" w:space="0" w:color="auto"/>
                                <w:bottom w:val="none" w:sz="0" w:space="0" w:color="auto"/>
                                <w:right w:val="none" w:sz="0" w:space="0" w:color="auto"/>
                              </w:divBdr>
                              <w:divsChild>
                                <w:div w:id="1791515661">
                                  <w:marLeft w:val="0"/>
                                  <w:marRight w:val="0"/>
                                  <w:marTop w:val="0"/>
                                  <w:marBottom w:val="0"/>
                                  <w:divBdr>
                                    <w:top w:val="none" w:sz="0" w:space="0" w:color="auto"/>
                                    <w:left w:val="none" w:sz="0" w:space="0" w:color="auto"/>
                                    <w:bottom w:val="none" w:sz="0" w:space="0" w:color="auto"/>
                                    <w:right w:val="none" w:sz="0" w:space="0" w:color="auto"/>
                                  </w:divBdr>
                                </w:div>
                                <w:div w:id="21010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84977">
                      <w:marLeft w:val="0"/>
                      <w:marRight w:val="0"/>
                      <w:marTop w:val="0"/>
                      <w:marBottom w:val="0"/>
                      <w:divBdr>
                        <w:top w:val="single" w:sz="6" w:space="0" w:color="C7CDD1"/>
                        <w:left w:val="single" w:sz="6" w:space="10" w:color="C7CDD1"/>
                        <w:bottom w:val="single" w:sz="6" w:space="0" w:color="C7CDD1"/>
                        <w:right w:val="single" w:sz="6" w:space="10" w:color="C7CDD1"/>
                      </w:divBdr>
                    </w:div>
                  </w:divsChild>
                </w:div>
                <w:div w:id="2103917084">
                  <w:marLeft w:val="0"/>
                  <w:marRight w:val="0"/>
                  <w:marTop w:val="0"/>
                  <w:marBottom w:val="0"/>
                  <w:divBdr>
                    <w:top w:val="none" w:sz="0" w:space="0" w:color="auto"/>
                    <w:left w:val="none" w:sz="0" w:space="0" w:color="auto"/>
                    <w:bottom w:val="none" w:sz="0" w:space="0" w:color="auto"/>
                    <w:right w:val="none" w:sz="0" w:space="0" w:color="auto"/>
                  </w:divBdr>
                  <w:divsChild>
                    <w:div w:id="291329253">
                      <w:marLeft w:val="0"/>
                      <w:marRight w:val="0"/>
                      <w:marTop w:val="0"/>
                      <w:marBottom w:val="0"/>
                      <w:divBdr>
                        <w:top w:val="none" w:sz="0" w:space="0" w:color="auto"/>
                        <w:left w:val="none" w:sz="0" w:space="0" w:color="auto"/>
                        <w:bottom w:val="none" w:sz="0" w:space="0" w:color="auto"/>
                        <w:right w:val="none" w:sz="0" w:space="0" w:color="auto"/>
                      </w:divBdr>
                      <w:divsChild>
                        <w:div w:id="129783431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471048800">
          <w:marLeft w:val="0"/>
          <w:marRight w:val="0"/>
          <w:marTop w:val="0"/>
          <w:marBottom w:val="0"/>
          <w:divBdr>
            <w:top w:val="none" w:sz="0" w:space="0" w:color="auto"/>
            <w:left w:val="none" w:sz="0" w:space="0" w:color="auto"/>
            <w:bottom w:val="none" w:sz="0" w:space="0" w:color="auto"/>
            <w:right w:val="none" w:sz="0" w:space="0" w:color="auto"/>
          </w:divBdr>
        </w:div>
      </w:divsChild>
    </w:div>
    <w:div w:id="1473669111">
      <w:bodyDiv w:val="1"/>
      <w:marLeft w:val="0"/>
      <w:marRight w:val="0"/>
      <w:marTop w:val="0"/>
      <w:marBottom w:val="0"/>
      <w:divBdr>
        <w:top w:val="none" w:sz="0" w:space="0" w:color="auto"/>
        <w:left w:val="none" w:sz="0" w:space="0" w:color="auto"/>
        <w:bottom w:val="none" w:sz="0" w:space="0" w:color="auto"/>
        <w:right w:val="none" w:sz="0" w:space="0" w:color="auto"/>
      </w:divBdr>
    </w:div>
    <w:div w:id="1706903791">
      <w:bodyDiv w:val="1"/>
      <w:marLeft w:val="0"/>
      <w:marRight w:val="0"/>
      <w:marTop w:val="0"/>
      <w:marBottom w:val="0"/>
      <w:divBdr>
        <w:top w:val="none" w:sz="0" w:space="0" w:color="auto"/>
        <w:left w:val="none" w:sz="0" w:space="0" w:color="auto"/>
        <w:bottom w:val="none" w:sz="0" w:space="0" w:color="auto"/>
        <w:right w:val="none" w:sz="0" w:space="0" w:color="auto"/>
      </w:divBdr>
    </w:div>
    <w:div w:id="1854764243">
      <w:bodyDiv w:val="1"/>
      <w:marLeft w:val="0"/>
      <w:marRight w:val="0"/>
      <w:marTop w:val="0"/>
      <w:marBottom w:val="0"/>
      <w:divBdr>
        <w:top w:val="none" w:sz="0" w:space="0" w:color="auto"/>
        <w:left w:val="none" w:sz="0" w:space="0" w:color="auto"/>
        <w:bottom w:val="none" w:sz="0" w:space="0" w:color="auto"/>
        <w:right w:val="none" w:sz="0" w:space="0" w:color="auto"/>
      </w:divBdr>
      <w:divsChild>
        <w:div w:id="243806711">
          <w:marLeft w:val="0"/>
          <w:marRight w:val="0"/>
          <w:marTop w:val="0"/>
          <w:marBottom w:val="0"/>
          <w:divBdr>
            <w:top w:val="none" w:sz="0" w:space="0" w:color="auto"/>
            <w:left w:val="none" w:sz="0" w:space="0" w:color="auto"/>
            <w:bottom w:val="none" w:sz="0" w:space="0" w:color="auto"/>
            <w:right w:val="none" w:sz="0" w:space="0" w:color="auto"/>
          </w:divBdr>
        </w:div>
      </w:divsChild>
    </w:div>
    <w:div w:id="213555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ypath.instructure.com/courses/1312257/pages/module-6-overview?module_item_id=1540066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aypath.instructure.com/courses/1312257/pages/module-6-overview?module_item_id=15400660" TargetMode="External"/><Relationship Id="rId12" Type="http://schemas.openxmlformats.org/officeDocument/2006/relationships/hyperlink" Target="https://baypath.instructure.com/courses/1312257/users/40344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webinar/2015/02/getting-virtual-teams-right" TargetMode="External"/><Relationship Id="rId11" Type="http://schemas.openxmlformats.org/officeDocument/2006/relationships/hyperlink" Target="https://www.youtube.com/watch?v=4CNRmhleJmk" TargetMode="External"/><Relationship Id="rId5" Type="http://schemas.openxmlformats.org/officeDocument/2006/relationships/hyperlink" Target="https://hbr.org/2012/04/teamwork-on-the-fly-2" TargetMode="External"/><Relationship Id="rId10" Type="http://schemas.openxmlformats.org/officeDocument/2006/relationships/image" Target="media/image1.png"/><Relationship Id="rId4" Type="http://schemas.openxmlformats.org/officeDocument/2006/relationships/hyperlink" Target="https://www.ted.com/talks/david_logan_on_tribal_leadership" TargetMode="External"/><Relationship Id="rId9" Type="http://schemas.openxmlformats.org/officeDocument/2006/relationships/hyperlink" Target="https://www.youtube.com/watch?v=4CNRmhleJm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2020-08-02T16:38:00Z</dcterms:created>
  <dcterms:modified xsi:type="dcterms:W3CDTF">2020-08-07T02:46:00Z</dcterms:modified>
</cp:coreProperties>
</file>